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5C2D8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Публичный доклад за 202</w:t>
      </w:r>
      <w:r>
        <w:rPr>
          <w:rFonts w:hint="default" w:ascii="Times New Roman" w:hAnsi="Times New Roman" w:eastAsia="Times New Roman" w:cs="Times New Roman"/>
          <w:color w:val="1A1A1A"/>
          <w:kern w:val="0"/>
          <w:sz w:val="24"/>
          <w:szCs w:val="24"/>
          <w:lang w:val="en-US" w:eastAsia="ru-RU"/>
          <w14:ligatures w14:val="none"/>
        </w:rPr>
        <w:t>5</w:t>
      </w:r>
      <w:r>
        <w:rPr>
          <w:rFonts w:ascii="Times New Roman" w:hAnsi="Times New Roman" w:eastAsia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год первичной профсоюзной организации</w:t>
      </w:r>
    </w:p>
    <w:p w14:paraId="79097EFE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МБОУ «Балтасинская средняя общеобразовательная школа» </w:t>
      </w:r>
    </w:p>
    <w:p w14:paraId="6F309455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Балтасинского муниципального района РТ</w:t>
      </w:r>
    </w:p>
    <w:p w14:paraId="3B976827">
      <w:pPr>
        <w:pStyle w:val="5"/>
        <w:spacing w:line="240" w:lineRule="auto"/>
        <w:ind w:firstLine="709"/>
        <w:jc w:val="both"/>
        <w:rPr>
          <w:sz w:val="24"/>
          <w:szCs w:val="24"/>
        </w:rPr>
      </w:pPr>
    </w:p>
    <w:p w14:paraId="6FEE3957">
      <w:pPr>
        <w:pStyle w:val="5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Первичная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профсоюзная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сегодня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единственная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организация,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которая защищает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трудовые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добивается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гарантий,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улучшает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микроклимат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коллективе.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сплочению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коллектива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главных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профсоюзного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комитета. Мы хотим, чтобы все работники совместно с администрацией,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технический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персонал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объединены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только профессиональной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общим досугом,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чтобы</w:t>
      </w:r>
      <w:r>
        <w:rPr>
          <w:spacing w:val="71"/>
          <w:sz w:val="24"/>
          <w:szCs w:val="24"/>
        </w:rPr>
        <w:t xml:space="preserve"> в жизни </w:t>
      </w:r>
      <w:r>
        <w:rPr>
          <w:sz w:val="24"/>
          <w:szCs w:val="24"/>
        </w:rPr>
        <w:t>коллектива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участвовал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каждый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сотрудник,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помогал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проблемы,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радовался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огорчался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вместе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нами.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Работа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профсоюзного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комитета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отчётный   период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велась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основными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направлениями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МБОУ «Балтасинская СОШ».</w:t>
      </w:r>
    </w:p>
    <w:p w14:paraId="0EF889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Наша первичная профсоюзная организация является структурным звеном Общероссийского Профсоюза образования. В своей деятельности первичная профсоюзная организация руководствуется Уставом профсоюза, Законом РФ «О профессиональных Союзах, их правах и гарантиях деятельности», действующим законодательством и нормативными актами.</w:t>
      </w:r>
    </w:p>
    <w:p w14:paraId="6FB3B659">
      <w:pPr>
        <w:spacing w:after="0" w:line="240" w:lineRule="auto"/>
        <w:ind w:firstLine="709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>На 1 октября 202</w:t>
      </w:r>
      <w:r>
        <w:rPr>
          <w:rFonts w:hint="default" w:ascii="Times New Roman" w:hAnsi="Times New Roman" w:eastAsia="Calibri" w:cs="Times New Roman"/>
          <w:bCs/>
          <w:sz w:val="24"/>
          <w:szCs w:val="24"/>
          <w:lang w:val="ru-RU"/>
        </w:rPr>
        <w:t>5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года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нашей первичной</w:t>
      </w:r>
      <w:r>
        <w:rPr>
          <w:rFonts w:ascii="Times New Roman" w:hAnsi="Times New Roman" w:eastAsia="Calibri" w:cs="Times New Roman"/>
          <w:sz w:val="24"/>
          <w:szCs w:val="24"/>
        </w:rPr>
        <w:t xml:space="preserve"> профсоюзной организации на учёте состоит 1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04</w:t>
      </w:r>
      <w:r>
        <w:rPr>
          <w:rFonts w:ascii="Times New Roman" w:hAnsi="Times New Roman" w:eastAsia="Calibri" w:cs="Times New Roman"/>
          <w:sz w:val="24"/>
          <w:szCs w:val="24"/>
        </w:rPr>
        <w:t xml:space="preserve"> человек, </w:t>
      </w:r>
      <w:r>
        <w:rPr>
          <w:rFonts w:ascii="Times New Roman" w:hAnsi="Times New Roman" w:cs="Times New Roman"/>
          <w:sz w:val="24"/>
          <w:szCs w:val="24"/>
        </w:rPr>
        <w:t xml:space="preserve">что составляет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98</w:t>
      </w:r>
      <w:r>
        <w:rPr>
          <w:rFonts w:ascii="Times New Roman" w:hAnsi="Times New Roman" w:cs="Times New Roman"/>
          <w:sz w:val="24"/>
          <w:szCs w:val="24"/>
        </w:rPr>
        <w:t>% от общего количества работающих в учреждении.</w:t>
      </w:r>
    </w:p>
    <w:p w14:paraId="5C677236">
      <w:pPr>
        <w:spacing w:after="0" w:line="240" w:lineRule="auto"/>
        <w:ind w:firstLine="709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Педагогических работников – 6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8</w:t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чел., из них молодёжи до 35 лет –1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2</w:t>
      </w:r>
      <w:r>
        <w:rPr>
          <w:rFonts w:ascii="Times New Roman" w:hAnsi="Times New Roman" w:eastAsia="Calibri" w:cs="Times New Roman"/>
          <w:sz w:val="24"/>
          <w:szCs w:val="24"/>
        </w:rPr>
        <w:t xml:space="preserve"> чел.</w:t>
      </w:r>
    </w:p>
    <w:p w14:paraId="079561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Главным фактором членства в профсоюзе является совместная работа профсоюзной организации и администрации школы по защите социально-трудовых и профессиональных интересов членов Общероссийского Профсоюза образования и науки РФ.</w:t>
      </w:r>
    </w:p>
    <w:p w14:paraId="08C85ED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Профком МБОУ «Балтасинская СОШ» Балтасинского муниципального района РТ» проводит работу по сохранению профсоюзного членства и вовлечению в профсоюз новых членов.</w:t>
      </w:r>
    </w:p>
    <w:p w14:paraId="515397EF">
      <w:pPr>
        <w:pStyle w:val="5"/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нашем профсоюзном комитете работает 1</w:t>
      </w:r>
      <w:r>
        <w:rPr>
          <w:rFonts w:hint="default"/>
          <w:sz w:val="24"/>
          <w:szCs w:val="24"/>
          <w:lang w:val="ru-RU"/>
        </w:rPr>
        <w:t>5</w:t>
      </w:r>
      <w:r>
        <w:rPr>
          <w:sz w:val="24"/>
          <w:szCs w:val="24"/>
        </w:rPr>
        <w:t xml:space="preserve"> человек. Вся работа профсоюзного комитета проводится в тесном сотрудничестве с администрацией образовательного учреждения, так как взаимопонимание и взаимоподдержка определяет стиль новых современных взаимоотношений партнёрства между руководителем и профсоюзным активом.</w:t>
      </w:r>
    </w:p>
    <w:p w14:paraId="004C2B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С 2022 году активно внедряется проект «Цифровой Профсоюз», на данный момент по профсоюзной организации </w:t>
      </w:r>
      <w:r>
        <w:rPr>
          <w:rFonts w:ascii="Times New Roman" w:hAnsi="Times New Roman" w:cs="Times New Roman"/>
          <w:sz w:val="24"/>
          <w:szCs w:val="24"/>
        </w:rPr>
        <w:t>МБОУ «Балтасинская СОШ» Балтасинского муниципального района РТ»</w:t>
      </w:r>
      <w:r>
        <w:rPr>
          <w:rFonts w:ascii="Times New Roman" w:hAnsi="Times New Roman" w:eastAsia="Calibri" w:cs="Times New Roman"/>
          <w:sz w:val="24"/>
          <w:szCs w:val="24"/>
        </w:rPr>
        <w:t xml:space="preserve"> в АИС внесено 1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04</w:t>
      </w:r>
      <w:r>
        <w:rPr>
          <w:rFonts w:ascii="Times New Roman" w:hAnsi="Times New Roman" w:eastAsia="Calibri" w:cs="Times New Roman"/>
          <w:sz w:val="24"/>
          <w:szCs w:val="24"/>
        </w:rPr>
        <w:t xml:space="preserve"> ч</w:t>
      </w:r>
      <w:r>
        <w:rPr>
          <w:rFonts w:ascii="Times New Roman" w:hAnsi="Times New Roman" w:cs="Times New Roman"/>
          <w:sz w:val="24"/>
          <w:szCs w:val="24"/>
        </w:rPr>
        <w:t>ленов профсоюза. Производилась приемка и регистрация документов (заявлений о вступлении в профсоюзную организацию МБОУ «Балтасинская СОШ» Балтасинского муниципального района РТ»).</w:t>
      </w:r>
    </w:p>
    <w:p w14:paraId="053BB1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декабре каждого года составляется план работы профсоюзной организации на новый календарный год, который утверждался на профсоюзном собрании, а также корректировался с внесёнными по мере поступления предложениями.</w:t>
      </w:r>
    </w:p>
    <w:p w14:paraId="5E06EB6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распоряжении профсоюзного комитета для информирования членов профсоюза и всей общественности используются сайт учреждения </w:t>
      </w:r>
      <w:r>
        <w:fldChar w:fldCharType="begin"/>
      </w:r>
      <w:r>
        <w:instrText xml:space="preserve"> HYPERLINK "https://edu.tatar.ru/"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4"/>
          <w:szCs w:val="24"/>
        </w:rPr>
        <w:t>https://edu.tatar.ru/</w:t>
      </w:r>
      <w:r>
        <w:rPr>
          <w:rStyle w:val="4"/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и информационный стенд профкома, который регулярно обновляется. Здесь можно познакомиться с информацией республиканского комитета Профсоюза работников образования, профсоюзного комитета ОУ, новостями периодической печати профсоюзных изданий-газетами «Мой профсоюз» и «Новое слово», и поступившими документами. Они играют важную роль в информационной работе профсоюзного комитета, дают возможность всем членам Профсоюза быть в курсе всех событий и новостей не только первички, но и в стране, республике, районе.</w:t>
      </w:r>
    </w:p>
    <w:p w14:paraId="464461A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Гарантом социальных и трудовых прав сотрудников является коллективный договор. Это главный инструмент социального партнерства. Профсоюзный комитет и администрация школы защищают трудовые и социальные права работников, добиваются выполнения социальных льгот и гарантий, установленных в коллективном договоре. Работникам школы предоставляются оплачиваемые свободные дни по следующим причинам: </w:t>
      </w:r>
    </w:p>
    <w:p w14:paraId="6BE140FD">
      <w:pPr>
        <w:tabs>
          <w:tab w:val="left" w:pos="9800"/>
        </w:tabs>
        <w:spacing w:after="0" w:line="240" w:lineRule="auto"/>
        <w:ind w:right="140"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За отчётный период   работники воспользовались льготами по следующим социальным причинам:</w:t>
      </w:r>
    </w:p>
    <w:p w14:paraId="3B8722EC">
      <w:pPr>
        <w:tabs>
          <w:tab w:val="left" w:pos="9800"/>
        </w:tabs>
        <w:spacing w:after="0" w:line="240" w:lineRule="auto"/>
        <w:ind w:right="140"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– «мамин день» за детьми до 16 лет (1 день в месяц) – 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46</w:t>
      </w:r>
      <w:r>
        <w:rPr>
          <w:rFonts w:ascii="Times New Roman" w:hAnsi="Times New Roman" w:eastAsia="Calibri" w:cs="Times New Roman"/>
          <w:sz w:val="24"/>
          <w:szCs w:val="24"/>
        </w:rPr>
        <w:t xml:space="preserve"> чел.; </w:t>
      </w:r>
    </w:p>
    <w:p w14:paraId="4A5378B2">
      <w:pPr>
        <w:tabs>
          <w:tab w:val="left" w:pos="9800"/>
        </w:tabs>
        <w:spacing w:after="0" w:line="240" w:lineRule="auto"/>
        <w:ind w:right="140"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– при бракосочетании детей (1 день) – 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3</w:t>
      </w:r>
      <w:r>
        <w:rPr>
          <w:rFonts w:ascii="Times New Roman" w:hAnsi="Times New Roman" w:eastAsia="Calibri" w:cs="Times New Roman"/>
          <w:sz w:val="24"/>
          <w:szCs w:val="24"/>
        </w:rPr>
        <w:t xml:space="preserve"> чел.; </w:t>
      </w:r>
    </w:p>
    <w:p w14:paraId="7F4A3102">
      <w:pPr>
        <w:tabs>
          <w:tab w:val="left" w:pos="9800"/>
        </w:tabs>
        <w:spacing w:after="0" w:line="240" w:lineRule="auto"/>
        <w:ind w:right="140"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– работники, имеющие родителей в возрасте 80 лет и старше (1день) – 2 чел.; </w:t>
      </w:r>
    </w:p>
    <w:p w14:paraId="5C470C97">
      <w:pPr>
        <w:tabs>
          <w:tab w:val="left" w:pos="9800"/>
        </w:tabs>
        <w:spacing w:after="0" w:line="240" w:lineRule="auto"/>
        <w:ind w:right="140"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– в случае смерти близких родственников (3 дня) – 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3</w:t>
      </w:r>
      <w:r>
        <w:rPr>
          <w:rFonts w:ascii="Times New Roman" w:hAnsi="Times New Roman" w:eastAsia="Calibri" w:cs="Times New Roman"/>
          <w:sz w:val="24"/>
          <w:szCs w:val="24"/>
        </w:rPr>
        <w:t xml:space="preserve"> чел.  </w:t>
      </w:r>
    </w:p>
    <w:p w14:paraId="2CBAE83B">
      <w:pPr>
        <w:tabs>
          <w:tab w:val="left" w:pos="1755"/>
        </w:tabs>
        <w:spacing w:after="0" w:line="240" w:lineRule="auto"/>
        <w:ind w:right="140"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В 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2025</w:t>
      </w:r>
      <w:r>
        <w:rPr>
          <w:rFonts w:ascii="Times New Roman" w:hAnsi="Times New Roman" w:eastAsia="Calibri" w:cs="Times New Roman"/>
          <w:sz w:val="24"/>
          <w:szCs w:val="24"/>
        </w:rPr>
        <w:t xml:space="preserve"> году </w:t>
      </w:r>
      <w:r>
        <w:rPr>
          <w:rFonts w:ascii="Times New Roman" w:hAnsi="Times New Roman" w:cs="Times New Roman"/>
          <w:sz w:val="24"/>
          <w:szCs w:val="24"/>
        </w:rPr>
        <w:t xml:space="preserve">45 </w:t>
      </w:r>
      <w:r>
        <w:rPr>
          <w:rFonts w:ascii="Times New Roman" w:hAnsi="Times New Roman" w:eastAsia="Calibri" w:cs="Times New Roman"/>
          <w:sz w:val="24"/>
          <w:szCs w:val="24"/>
        </w:rPr>
        <w:t>работников получили 3 дополнительных оплачиваемых дня за работу в течение года без больничного листа к отпуску.</w:t>
      </w:r>
    </w:p>
    <w:p w14:paraId="196BDE14">
      <w:pPr>
        <w:pStyle w:val="8"/>
        <w:shd w:val="clear" w:color="auto" w:fill="auto"/>
        <w:spacing w:line="240" w:lineRule="auto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В санаториях в 2019-2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5</w:t>
      </w:r>
      <w:r>
        <w:rPr>
          <w:rFonts w:ascii="Times New Roman" w:hAnsi="Times New Roman" w:eastAsia="Calibri" w:cs="Times New Roman"/>
          <w:sz w:val="24"/>
          <w:szCs w:val="24"/>
        </w:rPr>
        <w:t xml:space="preserve"> годах получили лечение члены профсоюза нашей ППО: 2 «Путевкой от профсоюза», 1 путевка по республиканскому проекту «Льготное оздоровление членов профсоюза». 3 чел воспользовались сертификатом на 25 тыс. руб. </w:t>
      </w:r>
    </w:p>
    <w:p w14:paraId="5A33530C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2 члена профсоюза образования отдохнули по программе «Тур выходного дня».</w:t>
      </w:r>
    </w:p>
    <w:p w14:paraId="154C5B8D">
      <w:pPr>
        <w:widowControl w:val="0"/>
        <w:spacing w:after="0" w:line="240" w:lineRule="auto"/>
        <w:ind w:firstLine="70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 xml:space="preserve">14 наших работников образования получают доплаты из Негосударственного пенсионного фонда. </w:t>
      </w:r>
    </w:p>
    <w:p w14:paraId="6C576A7E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 члена профсоюза </w:t>
      </w:r>
      <w:r>
        <w:rPr>
          <w:rFonts w:ascii="Times New Roman" w:hAnsi="Times New Roman" w:cs="Times New Roman"/>
          <w:sz w:val="24"/>
          <w:szCs w:val="24"/>
        </w:rPr>
        <w:t>нашей ППО</w:t>
      </w:r>
      <w:r>
        <w:rPr>
          <w:rFonts w:ascii="Times New Roman" w:hAnsi="Times New Roman" w:eastAsia="Times New Roman" w:cs="Times New Roman"/>
          <w:bCs/>
          <w:color w:val="000000"/>
          <w:kern w:val="0"/>
          <w:sz w:val="24"/>
          <w:szCs w:val="24"/>
          <w:lang w:eastAsia="ru-RU" w:bidi="ru-RU"/>
          <w14:ligatures w14:val="none"/>
        </w:rPr>
        <w:t xml:space="preserve"> прекратившие трудовую деятельность с 1 января 2022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начали получать и профсоюзный бонус к пенсии. Спасибо рескому за возможность получения дополнительной пенсии.</w:t>
      </w:r>
    </w:p>
    <w:p w14:paraId="709D60FA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После серьезных операций 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2</w:t>
      </w:r>
      <w:r>
        <w:rPr>
          <w:rFonts w:ascii="Times New Roman" w:hAnsi="Times New Roman" w:eastAsia="Calibri" w:cs="Times New Roman"/>
          <w:sz w:val="24"/>
          <w:szCs w:val="24"/>
        </w:rPr>
        <w:t xml:space="preserve"> член</w:t>
      </w:r>
      <w:r>
        <w:rPr>
          <w:rFonts w:ascii="Times New Roman" w:hAnsi="Times New Roman" w:eastAsia="Calibri" w:cs="Times New Roman"/>
          <w:sz w:val="24"/>
          <w:szCs w:val="24"/>
          <w:lang w:val="ru-RU"/>
        </w:rPr>
        <w:t>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профсоюза получили материальную помощь на сумму 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20</w:t>
      </w:r>
      <w:r>
        <w:rPr>
          <w:rFonts w:ascii="Times New Roman" w:hAnsi="Times New Roman" w:eastAsia="Calibri" w:cs="Times New Roman"/>
          <w:sz w:val="24"/>
          <w:szCs w:val="24"/>
        </w:rPr>
        <w:t xml:space="preserve"> тыс. рублей.</w:t>
      </w:r>
    </w:p>
    <w:p w14:paraId="2C3B3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Финансовая работа в первичке проводится в тесном сотрудничестве с вышестоящей территориальной организацией Профсоюза образования. Профсоюзные отчисления выдаются под авансовый отчет для проведения запланированных мероприятий, покупки подарков. </w:t>
      </w:r>
    </w:p>
    <w:p w14:paraId="30A94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Одним из важных направлений в деятельности профкома является культурно-массовая работа, так как хороший отдых способствует работоспособности и поднятию жизненного тонуса, созданию микроклимата, сплочению коллектива. Совместно с администрацией организуются и проводятся в коллективе праздничные мероприятия ко Дню Учителя, Дню защитника Отечества, Международному женскому дню. </w:t>
      </w:r>
    </w:p>
    <w:p w14:paraId="6100CE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Традиционными стали поздравления с юбилейными датами как членов всего коллектива, так и пенсионеров, которым исполняется 70, 80, 90 лет. Помимо этого, не остаются без внимания профкома ветераны педагогического труда, неработающие пенсионеры. Мир пожилых людей – это особый мир. Им требуется не только забота, но и обыкновенное человеческое внимание, которое они заслужили. Наша школа их всех объединяет. Для них мы организуем чествование в рамках Международного Дня пожилых людей. С особым трепетом подготавливаем подарочные пакеты для лежачих больных и пожилых людей в постоперационный период, которые не смогли присутствовать на мероприятии.  </w:t>
      </w:r>
    </w:p>
    <w:p w14:paraId="51E274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Ежегодно профсоюзным комитетом организуются новогодние поздравления и подготовка новогодних подарков для членов профсоюза и их детей. В конце учебного года при организации чествования активистов-учеников учебы, спорта, культуры и самых активных учителей в «Слете передовиков» мы финансово помогаем организовать их награждение.</w:t>
      </w:r>
    </w:p>
    <w:p w14:paraId="4CE3CC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Профсоюз рядом с коллективом не только в радостные минуты, но и, когда в дверь постучится беда. Кроме помощи материальной, не забываем и о моральной поддержке – направляем некрологи в районную газету «Хезмэт». В такие дни для каждого находятся доброе слово и материальная поддержка.</w:t>
      </w:r>
    </w:p>
    <w:p w14:paraId="6CF54B3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Охрана труда является одной из приоритетных задач в любом учреждении. Совместная работа профсоюза и администрации обеспечивает безопасность, сохранение здоровья и работоспособность наших работников. В школе разработана вся необходимая техническая документация, систематически проводятся рейды по охране труда, инструктажи с работниками, контролируется температурный, осветительный режимы, выполняются санитарно-гигиенические нормы. Все меры безопасности особо контролируются и соблюдаются, чтоб обезопасить и сохранить здоровье всех сотрудников. </w:t>
      </w:r>
    </w:p>
    <w:p w14:paraId="18E2C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Профком осуществляет контроль над соблюдением законодательства о труде по вопросам приема и увольнения. Председателем территориальной организации Общероссийского профсоюза образования проведена проверка правильности ведения трудовых книжек и своевременности оформления записей в них.</w:t>
      </w:r>
    </w:p>
    <w:p w14:paraId="5415E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предоставления ежегодных оплачиваемых отпусков составляется работодателем с обязательным учетом мнения работника и профсоюзного комитета.</w:t>
      </w:r>
    </w:p>
    <w:p w14:paraId="03B5A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Наша первичная профсоюзная организация принимали активное участие в следующих проектах и акциях:</w:t>
      </w:r>
    </w:p>
    <w:p w14:paraId="6AC2EC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«Окна Победы» к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80</w:t>
      </w:r>
      <w:r>
        <w:rPr>
          <w:rFonts w:ascii="Times New Roman" w:hAnsi="Times New Roman" w:cs="Times New Roman"/>
          <w:sz w:val="24"/>
          <w:szCs w:val="24"/>
        </w:rPr>
        <w:t>-летию Великой Победы;</w:t>
      </w:r>
    </w:p>
    <w:p w14:paraId="53015B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«Окна России» к Дню России;</w:t>
      </w:r>
    </w:p>
    <w:p w14:paraId="762C21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«Всемирный день здоровья» 7.04, флешмоб, акция, физзарядка;</w:t>
      </w:r>
    </w:p>
    <w:p w14:paraId="16002F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«Тысяча и один профсоюзный </w:t>
      </w:r>
      <w:bookmarkStart w:id="0" w:name="_Hlk104848771"/>
      <w:r>
        <w:rPr>
          <w:rFonts w:ascii="Times New Roman" w:hAnsi="Times New Roman" w:cs="Times New Roman"/>
          <w:sz w:val="24"/>
          <w:szCs w:val="24"/>
        </w:rPr>
        <w:t>урок</w:t>
      </w:r>
      <w:bookmarkEnd w:id="0"/>
      <w:r>
        <w:rPr>
          <w:rFonts w:ascii="Times New Roman" w:hAnsi="Times New Roman" w:cs="Times New Roman"/>
          <w:sz w:val="24"/>
          <w:szCs w:val="24"/>
        </w:rPr>
        <w:t>» профсоюзный урок, 9 классы;</w:t>
      </w:r>
    </w:p>
    <w:p w14:paraId="201BE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«Есть профсоюз - есть коллективный договор» беседа с детьми - профсоюзный урок, 10 классы</w:t>
      </w:r>
    </w:p>
    <w:p w14:paraId="6A8C5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«Здоровое решение» проект - Всероссийский конкурс лучших практик по формированию культуры здорового образа жизни;</w:t>
      </w:r>
    </w:p>
    <w:p w14:paraId="7342FDF2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оказание помощи мобилизованным СВО. </w:t>
      </w:r>
    </w:p>
    <w:p w14:paraId="4EE35CE8">
      <w:pPr>
        <w:shd w:val="clear" w:color="auto" w:fill="FFFFFF"/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Helvetica" w:hAnsi="Helvetica" w:eastAsia="Times New Roman" w:cs="Helvetica"/>
          <w:color w:val="1A1A1A"/>
          <w:kern w:val="0"/>
          <w:sz w:val="24"/>
          <w:szCs w:val="24"/>
          <w:lang w:eastAsia="ru-RU"/>
          <w14:ligatures w14:val="none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Необходимую информацию, методическую и консультативную помощь мы получаем от Балтасинской территориальной организации Общероссийского Профсоюза образования.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</w:p>
    <w:p w14:paraId="6A99E6F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Педагогические работники, проживающие и работающие в сельской местности,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 xml:space="preserve">с 1 января 2021 года за коммунальные услуги </w:t>
      </w:r>
      <w:r>
        <w:rPr>
          <w:rFonts w:ascii="Times New Roman" w:hAnsi="Times New Roman" w:eastAsia="Calibri" w:cs="Times New Roman"/>
          <w:sz w:val="24"/>
          <w:szCs w:val="24"/>
        </w:rPr>
        <w:t>–</w:t>
      </w: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 xml:space="preserve"> газоснабжение индивидуальных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домов работников не получали льготу, за отопление. По этому вопросу были обращения в территориальную профсоюзную организацию.</w:t>
      </w:r>
      <w:r>
        <w:rPr>
          <w:rFonts w:hint="default" w:ascii="Times New Roman" w:hAnsi="Times New Roman" w:eastAsia="Times New Roman" w:cs="Times New Roman"/>
          <w:color w:val="1A1A1A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На сегодняшней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день вопрос решен положительно, педагоги получают компенсацию по 1200 рублей в осенне-зимний сезон.</w:t>
      </w:r>
    </w:p>
    <w:p w14:paraId="2D3F40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Профсоюз сегодня </w:t>
      </w:r>
      <w:r>
        <w:rPr>
          <w:rFonts w:ascii="Times New Roman" w:hAnsi="Times New Roman" w:eastAsia="Calibri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это, пожалуй, единственная организация, которая защищает социально-экономические права работников, добивается выполнения социальных гарантий, способствует здоровому микроклимату в коллективе. Работа нашей первичной профсоюзной организации строится на принципах социального партнерства и взаимопонимания, организационно-кадрового единства, а это гарантия успеха всего коллектива.</w:t>
      </w:r>
    </w:p>
    <w:p w14:paraId="2D3F3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CD341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Председатель</w:t>
      </w:r>
    </w:p>
    <w:p w14:paraId="285506B7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1A1A1A"/>
          <w:kern w:val="0"/>
          <w:sz w:val="24"/>
          <w:szCs w:val="24"/>
          <w:lang w:val="en-US" w:eastAsia="ru-RU"/>
          <w14:ligatures w14:val="none"/>
        </w:rPr>
      </w:pPr>
      <w:r>
        <w:rPr>
          <w:rFonts w:ascii="Times New Roman" w:hAnsi="Times New Roman" w:eastAsia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первичной профсоюзной организации</w:t>
      </w:r>
      <w:r>
        <w:rPr>
          <w:rFonts w:hint="default" w:ascii="Times New Roman" w:hAnsi="Times New Roman" w:eastAsia="Times New Roman" w:cs="Times New Roman"/>
          <w:color w:val="1A1A1A"/>
          <w:kern w:val="0"/>
          <w:sz w:val="24"/>
          <w:szCs w:val="24"/>
          <w:lang w:val="en-US" w:eastAsia="ru-RU"/>
          <w14:ligatures w14:val="none"/>
        </w:rPr>
        <w:t xml:space="preserve">                                   Ахметшина Л.Р.</w:t>
      </w:r>
      <w:bookmarkStart w:id="1" w:name="_GoBack"/>
      <w:bookmarkEnd w:id="1"/>
    </w:p>
    <w:p w14:paraId="045C299F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DB"/>
    <w:rsid w:val="000E0377"/>
    <w:rsid w:val="001277E4"/>
    <w:rsid w:val="001A5F6E"/>
    <w:rsid w:val="00256F46"/>
    <w:rsid w:val="00262B71"/>
    <w:rsid w:val="00282E84"/>
    <w:rsid w:val="003221FA"/>
    <w:rsid w:val="0036289E"/>
    <w:rsid w:val="0041103D"/>
    <w:rsid w:val="00453E51"/>
    <w:rsid w:val="004A1041"/>
    <w:rsid w:val="005A4BA0"/>
    <w:rsid w:val="005D1017"/>
    <w:rsid w:val="006B3E4A"/>
    <w:rsid w:val="006F429C"/>
    <w:rsid w:val="00725FDB"/>
    <w:rsid w:val="00786C47"/>
    <w:rsid w:val="008C2E61"/>
    <w:rsid w:val="008C6AEE"/>
    <w:rsid w:val="00991D44"/>
    <w:rsid w:val="00AC7159"/>
    <w:rsid w:val="00AE7A64"/>
    <w:rsid w:val="00B72412"/>
    <w:rsid w:val="00BD492E"/>
    <w:rsid w:val="00C67BB4"/>
    <w:rsid w:val="00EA271E"/>
    <w:rsid w:val="00EC655E"/>
    <w:rsid w:val="00F072DD"/>
    <w:rsid w:val="00F87E0B"/>
    <w:rsid w:val="00F93EE4"/>
    <w:rsid w:val="00FE681A"/>
    <w:rsid w:val="5307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ody Text"/>
    <w:basedOn w:val="1"/>
    <w:link w:val="6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kern w:val="0"/>
      <w:sz w:val="28"/>
      <w:szCs w:val="28"/>
      <w14:ligatures w14:val="none"/>
    </w:rPr>
  </w:style>
  <w:style w:type="character" w:customStyle="1" w:styleId="6">
    <w:name w:val="Основной текст Знак"/>
    <w:basedOn w:val="2"/>
    <w:link w:val="5"/>
    <w:qFormat/>
    <w:uiPriority w:val="1"/>
    <w:rPr>
      <w:rFonts w:ascii="Times New Roman" w:hAnsi="Times New Roman" w:eastAsia="Times New Roman" w:cs="Times New Roman"/>
      <w:kern w:val="0"/>
      <w:sz w:val="28"/>
      <w:szCs w:val="28"/>
      <w14:ligatures w14:val="none"/>
    </w:rPr>
  </w:style>
  <w:style w:type="character" w:customStyle="1" w:styleId="7">
    <w:name w:val="Основной текст_"/>
    <w:basedOn w:val="2"/>
    <w:link w:val="8"/>
    <w:qFormat/>
    <w:locked/>
    <w:uiPriority w:val="0"/>
    <w:rPr>
      <w:shd w:val="clear" w:color="auto" w:fill="FFFFFF"/>
    </w:rPr>
  </w:style>
  <w:style w:type="paragraph" w:customStyle="1" w:styleId="8">
    <w:name w:val="Основной текст2"/>
    <w:basedOn w:val="1"/>
    <w:link w:val="7"/>
    <w:uiPriority w:val="0"/>
    <w:pPr>
      <w:widowControl w:val="0"/>
      <w:shd w:val="clear" w:color="auto" w:fill="FFFFFF"/>
      <w:spacing w:after="0" w:line="240" w:lineRule="atLeast"/>
    </w:pPr>
    <w:rPr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1438</Words>
  <Characters>8201</Characters>
  <Lines>68</Lines>
  <Paragraphs>19</Paragraphs>
  <TotalTime>13</TotalTime>
  <ScaleCrop>false</ScaleCrop>
  <LinksUpToDate>false</LinksUpToDate>
  <CharactersWithSpaces>9620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2025-03-13T07:16:00Z</dcterms:created>
  <dc:creator>Лилиана Ахметшина</dc:creator>
  <cp:lastModifiedBy>я</cp:lastModifiedBy>
  <cp:lastPrinted>2024-10-22T19:07:00Z</cp:lastPrinted>
  <dcterms:modified xsi:type="dcterms:W3CDTF">2026-02-16T17:07:04Z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A2A66E0DFAE14288BE15351495D38D16_13</vt:lpwstr>
  </property>
</Properties>
</file>